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6C" w:rsidRPr="00BD076C" w:rsidRDefault="00BD076C" w:rsidP="00BD076C">
      <w:pPr>
        <w:keepNext/>
        <w:suppressAutoHyphens/>
        <w:spacing w:before="120"/>
        <w:jc w:val="center"/>
        <w:outlineLvl w:val="1"/>
        <w:rPr>
          <w:rFonts w:ascii="Calibri" w:eastAsia="Times New Roman" w:hAnsi="Calibri"/>
          <w:b/>
          <w:sz w:val="28"/>
          <w:szCs w:val="34"/>
          <w:u w:val="single"/>
          <w:lang w:eastAsia="ar-SA"/>
        </w:rPr>
      </w:pPr>
      <w:r w:rsidRPr="00BD076C">
        <w:rPr>
          <w:rFonts w:ascii="Calibri" w:eastAsia="Times New Roman" w:hAnsi="Calibri"/>
          <w:b/>
          <w:sz w:val="28"/>
          <w:szCs w:val="34"/>
          <w:u w:val="single"/>
          <w:lang w:eastAsia="ar-SA"/>
        </w:rPr>
        <w:t>ŠKOLNÍ DOTAZNÍK</w:t>
      </w:r>
    </w:p>
    <w:p w:rsidR="00BD076C" w:rsidRPr="00BD076C" w:rsidRDefault="00BD076C" w:rsidP="00BD076C">
      <w:pPr>
        <w:keepNext/>
        <w:suppressAutoHyphens/>
        <w:spacing w:before="120"/>
        <w:jc w:val="center"/>
        <w:outlineLvl w:val="1"/>
        <w:rPr>
          <w:rFonts w:ascii="Calibri" w:eastAsia="Times New Roman" w:hAnsi="Calibri"/>
          <w:b/>
          <w:sz w:val="10"/>
          <w:szCs w:val="20"/>
          <w:lang w:eastAsia="ar-SA"/>
        </w:rPr>
      </w:pPr>
      <w:r w:rsidRPr="00BD076C">
        <w:rPr>
          <w:rFonts w:ascii="Calibri" w:eastAsia="Times New Roman" w:hAnsi="Calibri"/>
          <w:b/>
          <w:sz w:val="16"/>
          <w:szCs w:val="20"/>
          <w:lang w:eastAsia="ar-SA"/>
        </w:rPr>
        <w:t>(pro MŠ)</w:t>
      </w:r>
    </w:p>
    <w:p w:rsidR="00BD076C" w:rsidRPr="00BD076C" w:rsidRDefault="00BD076C" w:rsidP="00BD076C">
      <w:pPr>
        <w:spacing w:line="276" w:lineRule="auto"/>
        <w:jc w:val="both"/>
        <w:rPr>
          <w:rFonts w:ascii="Calibri" w:eastAsia="Calibri" w:hAnsi="Calibri"/>
          <w:sz w:val="20"/>
          <w:szCs w:val="22"/>
        </w:rPr>
      </w:pPr>
    </w:p>
    <w:p w:rsidR="00BD076C" w:rsidRPr="00BD076C" w:rsidRDefault="00BD076C" w:rsidP="00BD076C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Jméno:…………………………………………………………………………………</w:t>
      </w:r>
      <w:proofErr w:type="gramStart"/>
      <w:r w:rsidRPr="00BD076C">
        <w:rPr>
          <w:rFonts w:ascii="Calibri" w:eastAsia="Calibri" w:hAnsi="Calibri"/>
          <w:sz w:val="22"/>
          <w:szCs w:val="22"/>
        </w:rPr>
        <w:t>…...</w:t>
      </w:r>
      <w:proofErr w:type="gramEnd"/>
    </w:p>
    <w:p w:rsidR="00BD076C" w:rsidRPr="00BD076C" w:rsidRDefault="00BD076C" w:rsidP="00BD076C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Datum narození:……………………….….………………………………………</w:t>
      </w:r>
      <w:proofErr w:type="gramStart"/>
      <w:r w:rsidRPr="00BD076C">
        <w:rPr>
          <w:rFonts w:ascii="Calibri" w:eastAsia="Calibri" w:hAnsi="Calibri"/>
          <w:sz w:val="22"/>
          <w:szCs w:val="22"/>
        </w:rPr>
        <w:t>…..</w:t>
      </w:r>
      <w:proofErr w:type="gramEnd"/>
      <w:r w:rsidRPr="00BD076C">
        <w:rPr>
          <w:rFonts w:ascii="Calibri" w:eastAsia="Calibri" w:hAnsi="Calibri"/>
          <w:sz w:val="22"/>
          <w:szCs w:val="22"/>
        </w:rPr>
        <w:t xml:space="preserve">   </w:t>
      </w:r>
    </w:p>
    <w:p w:rsidR="00BD076C" w:rsidRPr="00BD076C" w:rsidRDefault="00BD076C" w:rsidP="00BD076C">
      <w:pPr>
        <w:tabs>
          <w:tab w:val="left" w:pos="609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Bydliště:…………………………………………………………………………….………</w:t>
      </w:r>
    </w:p>
    <w:p w:rsidR="00BD076C" w:rsidRPr="00BD076C" w:rsidRDefault="00BD076C" w:rsidP="00BD076C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Škola:………………………………………………………………………………….…….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</w:p>
    <w:p w:rsidR="00BD076C" w:rsidRPr="00BD076C" w:rsidRDefault="00BD076C" w:rsidP="00BD076C">
      <w:pPr>
        <w:tabs>
          <w:tab w:val="left" w:pos="609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MŠ navštěvuje od:…………………………………………………………………….</w:t>
      </w:r>
    </w:p>
    <w:p w:rsidR="00BD076C" w:rsidRPr="00BD076C" w:rsidRDefault="00BD076C" w:rsidP="00BD076C">
      <w:pPr>
        <w:tabs>
          <w:tab w:val="left" w:pos="609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Dítě uplatňuje OŠD: ANO – NE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Přípravný ročník doporučen: ANO – NE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S rodiči (zákonnými zástupci) tento dotazník konzultován: ANO – NE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Dotazník vypracován na žádost: rodič (zákonný zástupce) – PPP – SPC</w:t>
      </w:r>
    </w:p>
    <w:p w:rsidR="00BD076C" w:rsidRPr="00BD076C" w:rsidRDefault="00BD076C" w:rsidP="00BD076C">
      <w:pPr>
        <w:tabs>
          <w:tab w:val="left" w:pos="609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D076C" w:rsidRDefault="00BD076C" w:rsidP="00BD076C">
      <w:pPr>
        <w:spacing w:line="276" w:lineRule="auto"/>
        <w:jc w:val="both"/>
        <w:rPr>
          <w:rFonts w:ascii="Calibri" w:eastAsia="Calibri" w:hAnsi="Calibri"/>
          <w:sz w:val="20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Datum:</w:t>
      </w:r>
      <w:r w:rsidRPr="00BD076C">
        <w:rPr>
          <w:rFonts w:ascii="Calibri" w:eastAsia="Calibri" w:hAnsi="Calibri"/>
          <w:sz w:val="22"/>
          <w:szCs w:val="22"/>
        </w:rPr>
        <w:tab/>
        <w:t>………………………………………</w:t>
      </w:r>
      <w:r w:rsidRPr="00BD076C">
        <w:rPr>
          <w:rFonts w:ascii="Calibri" w:eastAsia="Calibri" w:hAnsi="Calibri"/>
          <w:sz w:val="22"/>
          <w:szCs w:val="22"/>
        </w:rPr>
        <w:tab/>
        <w:t>Vyplnil/a: …………………………………………………………….</w:t>
      </w:r>
      <w:r w:rsidRPr="00BD076C">
        <w:rPr>
          <w:rFonts w:ascii="Calibri" w:eastAsia="Calibri" w:hAnsi="Calibri"/>
          <w:sz w:val="20"/>
          <w:szCs w:val="22"/>
        </w:rPr>
        <w:tab/>
      </w:r>
    </w:p>
    <w:p w:rsidR="00BD076C" w:rsidRPr="00BD076C" w:rsidRDefault="00BD076C" w:rsidP="00BD076C">
      <w:pPr>
        <w:spacing w:line="276" w:lineRule="auto"/>
        <w:jc w:val="both"/>
        <w:rPr>
          <w:rFonts w:ascii="Calibri" w:eastAsia="Calibri" w:hAnsi="Calibri"/>
          <w:sz w:val="20"/>
          <w:szCs w:val="22"/>
        </w:rPr>
      </w:pPr>
    </w:p>
    <w:p w:rsidR="00BD076C" w:rsidRPr="00BD076C" w:rsidRDefault="00BD076C" w:rsidP="00BD076C">
      <w:pPr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  <w:u w:val="single"/>
        </w:rPr>
        <w:t>V MŠ je přítomen:</w:t>
      </w:r>
      <w:r w:rsidRPr="00BD076C">
        <w:rPr>
          <w:rFonts w:ascii="Calibri" w:eastAsia="Calibri" w:hAnsi="Calibri"/>
          <w:sz w:val="22"/>
          <w:szCs w:val="22"/>
        </w:rPr>
        <w:t xml:space="preserve"> </w:t>
      </w:r>
      <w:r w:rsidRPr="00BD076C">
        <w:rPr>
          <w:rFonts w:ascii="Calibri" w:eastAsia="Calibri" w:hAnsi="Calibri"/>
          <w:sz w:val="22"/>
          <w:szCs w:val="22"/>
        </w:rPr>
        <w:tab/>
        <w:t xml:space="preserve">speciální pedagog: </w:t>
      </w:r>
      <w:r w:rsidRPr="00BD076C">
        <w:rPr>
          <w:rFonts w:ascii="Calibri" w:eastAsia="Calibri" w:hAnsi="Calibri"/>
          <w:sz w:val="22"/>
          <w:szCs w:val="22"/>
        </w:rPr>
        <w:tab/>
        <w:t>ano – ne</w:t>
      </w:r>
    </w:p>
    <w:p w:rsidR="00BD076C" w:rsidRPr="00BD076C" w:rsidRDefault="00BD076C" w:rsidP="00BD076C">
      <w:pPr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 xml:space="preserve">logoped: 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 xml:space="preserve">ano – ne </w:t>
      </w:r>
    </w:p>
    <w:p w:rsidR="00BD076C" w:rsidRPr="00BD076C" w:rsidRDefault="00BD076C" w:rsidP="00BD076C">
      <w:pPr>
        <w:ind w:left="1416" w:firstLine="708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psycholog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ano – ne</w:t>
      </w:r>
    </w:p>
    <w:p w:rsidR="00BD076C" w:rsidRPr="00BD076C" w:rsidRDefault="00BD076C" w:rsidP="00BD076C">
      <w:pPr>
        <w:spacing w:after="200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 xml:space="preserve">asistent pedagoga: </w:t>
      </w:r>
      <w:r w:rsidRPr="00BD076C">
        <w:rPr>
          <w:rFonts w:ascii="Calibri" w:eastAsia="Calibri" w:hAnsi="Calibri"/>
          <w:sz w:val="22"/>
          <w:szCs w:val="22"/>
        </w:rPr>
        <w:tab/>
        <w:t xml:space="preserve">ano – ne  </w:t>
      </w:r>
    </w:p>
    <w:p w:rsidR="00BD076C" w:rsidRPr="00BD076C" w:rsidRDefault="00BD076C" w:rsidP="00BD076C">
      <w:pPr>
        <w:spacing w:line="276" w:lineRule="auto"/>
        <w:rPr>
          <w:rFonts w:ascii="Calibri" w:eastAsia="Calibri" w:hAnsi="Calibri"/>
          <w:sz w:val="22"/>
          <w:szCs w:val="22"/>
          <w:u w:val="single"/>
        </w:rPr>
      </w:pPr>
      <w:r w:rsidRPr="00BD076C">
        <w:rPr>
          <w:rFonts w:ascii="Calibri" w:eastAsia="Calibri" w:hAnsi="Calibri"/>
          <w:sz w:val="22"/>
          <w:szCs w:val="22"/>
          <w:u w:val="single"/>
        </w:rPr>
        <w:t xml:space="preserve">Situace v kmenové třídě dítěte: </w:t>
      </w:r>
    </w:p>
    <w:p w:rsidR="00BD076C" w:rsidRPr="00BD076C" w:rsidRDefault="00BD076C" w:rsidP="00BD076C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celkový počet dětí ve třídě:</w:t>
      </w:r>
    </w:p>
    <w:p w:rsidR="00BD076C" w:rsidRPr="00BD076C" w:rsidRDefault="00BD076C" w:rsidP="00BD076C">
      <w:pPr>
        <w:numPr>
          <w:ilvl w:val="0"/>
          <w:numId w:val="6"/>
        </w:numPr>
        <w:spacing w:after="200" w:line="276" w:lineRule="auto"/>
        <w:ind w:left="714" w:hanging="357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počet dětí se SVP s přiznanými podpůrnými opatřeními stupně:</w:t>
      </w:r>
      <w:r w:rsidRPr="00BD076C">
        <w:rPr>
          <w:rFonts w:ascii="Calibri" w:eastAsia="Calibri" w:hAnsi="Calibri"/>
          <w:sz w:val="22"/>
          <w:szCs w:val="22"/>
        </w:rPr>
        <w:tab/>
      </w:r>
    </w:p>
    <w:p w:rsidR="00BD076C" w:rsidRPr="00BD076C" w:rsidRDefault="00BD076C" w:rsidP="00BD076C">
      <w:pPr>
        <w:spacing w:line="276" w:lineRule="auto"/>
        <w:ind w:left="720" w:firstLine="697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 xml:space="preserve">I.: </w:t>
      </w:r>
      <w:r w:rsidRPr="00BD076C">
        <w:rPr>
          <w:rFonts w:ascii="Calibri" w:eastAsia="Calibri" w:hAnsi="Calibri"/>
          <w:sz w:val="22"/>
          <w:szCs w:val="22"/>
        </w:rPr>
        <w:tab/>
        <w:t>II.:</w:t>
      </w:r>
      <w:r w:rsidRPr="00BD076C">
        <w:rPr>
          <w:rFonts w:ascii="Calibri" w:eastAsia="Calibri" w:hAnsi="Calibri"/>
          <w:sz w:val="22"/>
          <w:szCs w:val="22"/>
        </w:rPr>
        <w:tab/>
        <w:t>III.:</w:t>
      </w:r>
      <w:r w:rsidRPr="00BD076C">
        <w:rPr>
          <w:rFonts w:ascii="Calibri" w:eastAsia="Calibri" w:hAnsi="Calibri"/>
          <w:sz w:val="22"/>
          <w:szCs w:val="22"/>
        </w:rPr>
        <w:tab/>
        <w:t>IV.:</w:t>
      </w:r>
      <w:r w:rsidRPr="00BD076C">
        <w:rPr>
          <w:rFonts w:ascii="Calibri" w:eastAsia="Calibri" w:hAnsi="Calibri"/>
          <w:sz w:val="22"/>
          <w:szCs w:val="22"/>
        </w:rPr>
        <w:tab/>
        <w:t>V.:</w:t>
      </w:r>
    </w:p>
    <w:p w:rsidR="00BD076C" w:rsidRPr="00BD076C" w:rsidRDefault="00BD076C" w:rsidP="00BD076C">
      <w:pPr>
        <w:numPr>
          <w:ilvl w:val="0"/>
          <w:numId w:val="6"/>
        </w:numPr>
        <w:tabs>
          <w:tab w:val="left" w:pos="609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počet dětí, kterým je při vzdělávání poskytována podpora:</w:t>
      </w:r>
      <w:r w:rsidRPr="00BD076C">
        <w:rPr>
          <w:rFonts w:ascii="Calibri" w:eastAsia="Calibri" w:hAnsi="Calibri"/>
          <w:sz w:val="22"/>
          <w:szCs w:val="22"/>
        </w:rPr>
        <w:tab/>
        <w:t>asistentem pedagoga:</w:t>
      </w:r>
    </w:p>
    <w:p w:rsidR="00BD076C" w:rsidRPr="00BD076C" w:rsidRDefault="00BD076C" w:rsidP="00BD076C">
      <w:pPr>
        <w:tabs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 xml:space="preserve">dalším pedagog. </w:t>
      </w:r>
      <w:proofErr w:type="gramStart"/>
      <w:r w:rsidRPr="00BD076C">
        <w:rPr>
          <w:rFonts w:ascii="Calibri" w:eastAsia="Calibri" w:hAnsi="Calibri"/>
          <w:sz w:val="22"/>
          <w:szCs w:val="22"/>
        </w:rPr>
        <w:t>pracovníkem</w:t>
      </w:r>
      <w:proofErr w:type="gramEnd"/>
      <w:r w:rsidRPr="00BD076C">
        <w:rPr>
          <w:rFonts w:ascii="Calibri" w:eastAsia="Calibri" w:hAnsi="Calibri"/>
          <w:sz w:val="22"/>
          <w:szCs w:val="22"/>
        </w:rPr>
        <w:t>:</w:t>
      </w:r>
    </w:p>
    <w:p w:rsidR="00BD076C" w:rsidRPr="00BD076C" w:rsidRDefault="00BD076C" w:rsidP="00BD076C">
      <w:pPr>
        <w:tabs>
          <w:tab w:val="left" w:pos="0"/>
          <w:tab w:val="left" w:pos="6096"/>
        </w:tabs>
        <w:spacing w:line="276" w:lineRule="auto"/>
        <w:contextualSpacing/>
        <w:rPr>
          <w:rFonts w:ascii="Calibri" w:eastAsia="Calibri" w:hAnsi="Calibri"/>
          <w:sz w:val="22"/>
          <w:szCs w:val="22"/>
          <w:u w:val="single"/>
        </w:rPr>
      </w:pPr>
      <w:r w:rsidRPr="00BD076C">
        <w:rPr>
          <w:rFonts w:ascii="Calibri" w:eastAsia="Calibri" w:hAnsi="Calibri"/>
          <w:sz w:val="22"/>
          <w:szCs w:val="22"/>
          <w:u w:val="single"/>
        </w:rPr>
        <w:t>Co bylo doposud dítěti poskytnuto:</w:t>
      </w:r>
    </w:p>
    <w:p w:rsidR="00BD076C" w:rsidRPr="00BD076C" w:rsidRDefault="00BD076C" w:rsidP="00BD076C">
      <w:pPr>
        <w:ind w:left="1416" w:firstLine="708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 xml:space="preserve">plán pedagogické podpory: 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ano – ne</w:t>
      </w:r>
    </w:p>
    <w:p w:rsidR="00BD076C" w:rsidRPr="00BD076C" w:rsidRDefault="00BD076C" w:rsidP="00BD076C">
      <w:pPr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individuální vzdělávací program:</w:t>
      </w:r>
      <w:r w:rsidRPr="00BD076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 xml:space="preserve">ano – ne </w:t>
      </w:r>
    </w:p>
    <w:p w:rsidR="00BD076C" w:rsidRPr="00BD076C" w:rsidRDefault="00BD076C" w:rsidP="00BD076C">
      <w:pPr>
        <w:ind w:left="1416" w:firstLine="708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podpůrné opatření (stupeň):</w:t>
      </w:r>
    </w:p>
    <w:p w:rsidR="00BD076C" w:rsidRPr="00BD076C" w:rsidRDefault="00BD076C" w:rsidP="00BD076C">
      <w:pPr>
        <w:ind w:left="1416" w:firstLine="708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>jiné (vypište):</w:t>
      </w:r>
    </w:p>
    <w:p w:rsidR="00BD076C" w:rsidRPr="00BD076C" w:rsidRDefault="00BD076C" w:rsidP="00BD076C">
      <w:pPr>
        <w:tabs>
          <w:tab w:val="left" w:pos="0"/>
          <w:tab w:val="left" w:pos="6096"/>
        </w:tabs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BD076C" w:rsidRPr="00BD076C" w:rsidRDefault="00BD076C" w:rsidP="00BD076C">
      <w:pPr>
        <w:tabs>
          <w:tab w:val="left" w:pos="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</w:rPr>
        <w:t>V následujících oblastech zaškrtněte (nebo doplňte) vždy ty možnosti, které nejlépe vystihují hodnocené dítě:</w:t>
      </w:r>
      <w:bookmarkStart w:id="0" w:name="_GoBack"/>
      <w:bookmarkEnd w:id="0"/>
    </w:p>
    <w:p w:rsidR="00BD076C" w:rsidRPr="00BD076C" w:rsidRDefault="00BD076C" w:rsidP="00BD076C">
      <w:pPr>
        <w:tabs>
          <w:tab w:val="left" w:pos="0"/>
          <w:tab w:val="left" w:pos="2552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Hrubá motorika:</w:t>
      </w:r>
      <w:r w:rsidRPr="00BD076C">
        <w:rPr>
          <w:rFonts w:ascii="Calibri" w:eastAsia="Calibri" w:hAnsi="Calibri"/>
          <w:sz w:val="22"/>
          <w:szCs w:val="22"/>
        </w:rPr>
        <w:t xml:space="preserve"> </w:t>
      </w:r>
      <w:r w:rsidRPr="00BD076C">
        <w:rPr>
          <w:rFonts w:ascii="Calibri" w:eastAsia="Calibri" w:hAnsi="Calibri"/>
          <w:sz w:val="22"/>
          <w:szCs w:val="22"/>
        </w:rPr>
        <w:tab/>
        <w:t>obratné – méně obratné – neobratné</w:t>
      </w:r>
    </w:p>
    <w:p w:rsidR="00BD076C" w:rsidRPr="00BD076C" w:rsidRDefault="00BD076C" w:rsidP="00BD076C">
      <w:pPr>
        <w:tabs>
          <w:tab w:val="left" w:pos="0"/>
          <w:tab w:val="left" w:pos="2552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Jemná motorika:</w:t>
      </w:r>
      <w:r w:rsidRPr="00BD076C">
        <w:rPr>
          <w:rFonts w:ascii="Calibri" w:eastAsia="Calibri" w:hAnsi="Calibri"/>
          <w:sz w:val="22"/>
          <w:szCs w:val="22"/>
        </w:rPr>
        <w:t xml:space="preserve"> </w:t>
      </w:r>
      <w:r w:rsidRPr="00BD076C">
        <w:rPr>
          <w:rFonts w:ascii="Calibri" w:eastAsia="Calibri" w:hAnsi="Calibri"/>
          <w:sz w:val="22"/>
          <w:szCs w:val="22"/>
        </w:rPr>
        <w:tab/>
        <w:t>zručné – méně zručné – nezručné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Psychomotorické tempo:</w:t>
      </w:r>
      <w:r w:rsidRPr="00BD076C">
        <w:rPr>
          <w:rFonts w:ascii="Calibri" w:eastAsia="Calibri" w:hAnsi="Calibri"/>
          <w:sz w:val="22"/>
          <w:szCs w:val="22"/>
        </w:rPr>
        <w:t xml:space="preserve"> </w:t>
      </w:r>
      <w:r w:rsidRPr="00BD076C">
        <w:rPr>
          <w:rFonts w:ascii="Calibri" w:eastAsia="Calibri" w:hAnsi="Calibri"/>
          <w:sz w:val="22"/>
          <w:szCs w:val="22"/>
        </w:rPr>
        <w:tab/>
        <w:t>přiměřené – pomalé – zrychlené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Kresba a grafomotorika:</w:t>
      </w:r>
      <w:r w:rsidRPr="00BD076C">
        <w:rPr>
          <w:rFonts w:ascii="Calibri" w:eastAsia="Calibri" w:hAnsi="Calibri"/>
          <w:sz w:val="22"/>
          <w:szCs w:val="22"/>
        </w:rPr>
        <w:tab/>
        <w:t>úroveň kresby: nadprůměrná – průměrná – podprůměrná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 xml:space="preserve">úchop tužky: správný – nesprávný 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line="276" w:lineRule="auto"/>
        <w:ind w:left="2552" w:hanging="1832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 xml:space="preserve">úroveň </w:t>
      </w:r>
      <w:proofErr w:type="spellStart"/>
      <w:r w:rsidRPr="00BD076C">
        <w:rPr>
          <w:rFonts w:ascii="Calibri" w:eastAsia="Calibri" w:hAnsi="Calibri"/>
          <w:sz w:val="22"/>
          <w:szCs w:val="22"/>
        </w:rPr>
        <w:t>grafom</w:t>
      </w:r>
      <w:proofErr w:type="spellEnd"/>
      <w:r w:rsidRPr="00BD076C">
        <w:rPr>
          <w:rFonts w:ascii="Calibri" w:eastAsia="Calibri" w:hAnsi="Calibri"/>
          <w:sz w:val="22"/>
          <w:szCs w:val="22"/>
        </w:rPr>
        <w:t xml:space="preserve">. cviků: nadprůměrná – průměrná – podprůměrná – </w:t>
      </w:r>
      <w:r w:rsidRPr="00BD076C">
        <w:rPr>
          <w:rFonts w:ascii="Calibri" w:eastAsia="Calibri" w:hAnsi="Calibri"/>
          <w:sz w:val="22"/>
          <w:szCs w:val="22"/>
        </w:rPr>
        <w:tab/>
        <w:t>nemá zájem o výtvarné činnosti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Lateralita:</w:t>
      </w:r>
      <w:r w:rsidRPr="00BD076C">
        <w:rPr>
          <w:rFonts w:ascii="Calibri" w:eastAsia="Calibri" w:hAnsi="Calibri"/>
          <w:sz w:val="22"/>
          <w:szCs w:val="22"/>
        </w:rPr>
        <w:tab/>
        <w:t>dává přednost ruce pravé – levé – střídá ruce – bylo/je přecvičováno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Řeč a komunikace:</w:t>
      </w:r>
      <w:r w:rsidRPr="00BD076C">
        <w:rPr>
          <w:rFonts w:ascii="Calibri" w:eastAsia="Calibri" w:hAnsi="Calibri"/>
          <w:sz w:val="22"/>
          <w:szCs w:val="22"/>
        </w:rPr>
        <w:tab/>
        <w:t>vyslovuje všechny hlásky: ANO – NE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nesprávně vyslovuje hlásky: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zjištěné logopedické obtíže: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má slovní zásobu nadprůměrně rozvinutou – přiměřenou věku – chudou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vyjadřuje se gramaticky správně – agramaticky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o událostech umí – neumí vyprávět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mluví v přiměřeném tempu – nápadně pomalu – nápadně rychle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color w:val="FF0000"/>
          <w:sz w:val="22"/>
          <w:szCs w:val="22"/>
          <w:highlight w:val="green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Zrakové vnímání:</w:t>
      </w:r>
      <w:r w:rsidRPr="00BD076C">
        <w:rPr>
          <w:rFonts w:ascii="Calibri" w:eastAsia="Calibri" w:hAnsi="Calibri"/>
          <w:color w:val="FF0000"/>
          <w:sz w:val="22"/>
          <w:szCs w:val="22"/>
        </w:rPr>
        <w:t xml:space="preserve"> </w:t>
      </w:r>
      <w:r w:rsidRPr="00BD076C">
        <w:rPr>
          <w:rFonts w:ascii="Calibri" w:eastAsia="Calibri" w:hAnsi="Calibri"/>
          <w:color w:val="FF0000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>bez potíží (zralé) – s obtížemi – výrazně nezralé</w:t>
      </w:r>
    </w:p>
    <w:p w:rsidR="00BD076C" w:rsidRPr="00BD076C" w:rsidRDefault="00BD076C" w:rsidP="00BD076C">
      <w:pPr>
        <w:tabs>
          <w:tab w:val="left" w:pos="0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Sluchové vnímání:</w:t>
      </w:r>
      <w:r w:rsidRPr="00BD076C">
        <w:rPr>
          <w:rFonts w:ascii="Calibri" w:eastAsia="Calibri" w:hAnsi="Calibri"/>
          <w:b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>bez potíží (zralé) – s obtížemi – výrazně nezralé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line="276" w:lineRule="auto"/>
        <w:ind w:left="2552" w:hanging="2552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Chování k učiteli: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přiměřené – nepřiměřené (v čem):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line="276" w:lineRule="auto"/>
        <w:ind w:left="2552" w:hanging="2552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 xml:space="preserve">pokyny zpravidla poslouchá – pokyny zpravidla neposlouchá  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je – není sociální přizpůsobivé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je dobře – obtížně zvladatelné – nezvladatelné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při pracovních činnostech je klidné – neklidné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 xml:space="preserve">jiné: 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ind w:left="1416" w:hanging="1416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Sociální vztahy:</w:t>
      </w:r>
      <w:r w:rsidRPr="00BD076C">
        <w:rPr>
          <w:rFonts w:ascii="Calibri" w:eastAsia="Calibri" w:hAnsi="Calibri"/>
          <w:sz w:val="22"/>
          <w:szCs w:val="22"/>
        </w:rPr>
        <w:tab/>
        <w:t xml:space="preserve"> k vrstevníkům je kamarádské – vyvolává konflikty – napadá ostatní – s ostatními dětmi spolupracuje – hraje si samo vedle ostatních – neumí spolupracovat – hru narušuje – straní se hry – nehraje si zpravidla ani samo – jiné: 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Osobnostní nápadnosti:</w:t>
      </w:r>
      <w:r w:rsidRPr="00BD076C">
        <w:rPr>
          <w:rFonts w:ascii="Calibri" w:eastAsia="Calibri" w:hAnsi="Calibri"/>
          <w:sz w:val="22"/>
          <w:szCs w:val="22"/>
        </w:rPr>
        <w:t xml:space="preserve"> úzkostlivé – emočně labilní – impulzivní – agresivní – přehnaně svědomité – jiné: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Sebeobsluha:</w:t>
      </w:r>
      <w:r w:rsidRPr="00BD076C">
        <w:rPr>
          <w:rFonts w:ascii="Calibri" w:eastAsia="Calibri" w:hAnsi="Calibri"/>
          <w:sz w:val="22"/>
          <w:szCs w:val="22"/>
        </w:rPr>
        <w:tab/>
        <w:t>samostatné – méně samostatné – nesamostatné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Sebedůvěra:</w:t>
      </w:r>
      <w:r w:rsidRPr="00BD076C">
        <w:rPr>
          <w:rFonts w:ascii="Calibri" w:eastAsia="Calibri" w:hAnsi="Calibri"/>
          <w:sz w:val="22"/>
          <w:szCs w:val="22"/>
        </w:rPr>
        <w:tab/>
        <w:t xml:space="preserve">podceňuje se – nevěří si – je přiměřeně sebevědomé – přeceňuje se 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552"/>
          <w:tab w:val="left" w:pos="3119"/>
          <w:tab w:val="left" w:pos="4253"/>
          <w:tab w:val="left" w:pos="6096"/>
        </w:tabs>
        <w:spacing w:line="276" w:lineRule="auto"/>
        <w:ind w:left="1843" w:hanging="1843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Pozornost:</w:t>
      </w:r>
      <w:r w:rsidRPr="00BD076C">
        <w:rPr>
          <w:rFonts w:ascii="Calibri" w:eastAsia="Calibri" w:hAnsi="Calibri"/>
          <w:sz w:val="22"/>
          <w:szCs w:val="22"/>
        </w:rPr>
        <w:tab/>
        <w:t xml:space="preserve">při hře a vzdělávacích aktivitách dokáže být soustředěné – je snadno </w:t>
      </w:r>
      <w:proofErr w:type="spellStart"/>
      <w:r w:rsidRPr="00BD076C">
        <w:rPr>
          <w:rFonts w:ascii="Calibri" w:eastAsia="Calibri" w:hAnsi="Calibri"/>
          <w:sz w:val="22"/>
          <w:szCs w:val="22"/>
        </w:rPr>
        <w:t>rozptýlitelné</w:t>
      </w:r>
      <w:proofErr w:type="spellEnd"/>
      <w:r w:rsidRPr="00BD076C">
        <w:rPr>
          <w:rFonts w:ascii="Calibri" w:eastAsia="Calibri" w:hAnsi="Calibri"/>
          <w:sz w:val="22"/>
          <w:szCs w:val="22"/>
        </w:rPr>
        <w:t xml:space="preserve"> – nesoustředí se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Matematické představy:</w:t>
      </w:r>
      <w:r w:rsidRPr="00BD076C">
        <w:rPr>
          <w:rFonts w:ascii="Calibri" w:eastAsia="Calibri" w:hAnsi="Calibri"/>
          <w:sz w:val="22"/>
          <w:szCs w:val="22"/>
        </w:rPr>
        <w:tab/>
      </w:r>
      <w:r w:rsidRPr="00BD076C">
        <w:rPr>
          <w:rFonts w:ascii="Calibri" w:eastAsia="Calibri" w:hAnsi="Calibri"/>
          <w:sz w:val="22"/>
          <w:szCs w:val="22"/>
        </w:rPr>
        <w:tab/>
        <w:t>nadprůměrné – průměrné – podprůměrné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Paměť (básničky, písničky):</w:t>
      </w:r>
      <w:r w:rsidRPr="00BD076C">
        <w:rPr>
          <w:rFonts w:ascii="Calibri" w:eastAsia="Calibri" w:hAnsi="Calibri"/>
          <w:sz w:val="22"/>
          <w:szCs w:val="22"/>
        </w:rPr>
        <w:t xml:space="preserve"> </w:t>
      </w:r>
      <w:r w:rsidRPr="00BD076C">
        <w:rPr>
          <w:rFonts w:ascii="Calibri" w:eastAsia="Calibri" w:hAnsi="Calibri"/>
          <w:sz w:val="22"/>
          <w:szCs w:val="22"/>
        </w:rPr>
        <w:tab/>
        <w:t>nadprůměrná – průměrná – podprůměrná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</w:rPr>
        <w:t>Z pohledu MŠ rodiče věnují dítěti výchovnou péči:</w:t>
      </w:r>
      <w:r w:rsidRPr="00BD076C">
        <w:rPr>
          <w:rFonts w:ascii="Calibri" w:eastAsia="Calibri" w:hAnsi="Calibri"/>
          <w:sz w:val="22"/>
          <w:szCs w:val="22"/>
        </w:rPr>
        <w:t xml:space="preserve"> nadměrnou – přiměřenou – sníženou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Další pozorované obtíže:</w:t>
      </w:r>
      <w:r w:rsidRPr="00BD076C">
        <w:rPr>
          <w:rFonts w:ascii="Calibri" w:eastAsia="Calibri" w:hAnsi="Calibri"/>
          <w:sz w:val="22"/>
          <w:szCs w:val="22"/>
        </w:rPr>
        <w:t xml:space="preserve"> bolesti hlavy, bolesti břicha, poruchy spánku, potíže při jídle, pomočování, záchvaty, křeče, výbuchy zlosti, ničení věcí, agresivita, vymýšlení, lhaní, sexuální nápadnosti, jiné: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Jiné významné poznatky o dítěti: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line="276" w:lineRule="auto"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Z pohledu učitelky:</w:t>
      </w:r>
      <w:r w:rsidRPr="00BD076C">
        <w:rPr>
          <w:rFonts w:ascii="Calibri" w:eastAsia="Calibri" w:hAnsi="Calibri"/>
          <w:sz w:val="22"/>
          <w:szCs w:val="22"/>
        </w:rPr>
        <w:tab/>
        <w:t>je dítě zralé pro 1. třídu ZŠ</w:t>
      </w:r>
    </w:p>
    <w:p w:rsid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BD076C">
        <w:rPr>
          <w:rFonts w:ascii="Calibri" w:eastAsia="Calibri" w:hAnsi="Calibri"/>
          <w:sz w:val="22"/>
          <w:szCs w:val="22"/>
        </w:rPr>
        <w:tab/>
        <w:t>by dítěti prospěl odklad školní docházky</w:t>
      </w:r>
    </w:p>
    <w:p w:rsidR="00BD076C" w:rsidRPr="00BD076C" w:rsidRDefault="00BD076C" w:rsidP="00BD076C">
      <w:pPr>
        <w:tabs>
          <w:tab w:val="left" w:pos="0"/>
          <w:tab w:val="left" w:pos="1843"/>
          <w:tab w:val="left" w:pos="2410"/>
          <w:tab w:val="left" w:pos="3119"/>
          <w:tab w:val="left" w:pos="4253"/>
          <w:tab w:val="left" w:pos="6096"/>
        </w:tabs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756A74" w:rsidRPr="00F91643" w:rsidRDefault="00BD076C" w:rsidP="00BD076C">
      <w:pPr>
        <w:spacing w:before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D076C">
        <w:rPr>
          <w:rFonts w:ascii="Calibri" w:eastAsia="Calibri" w:hAnsi="Calibri"/>
          <w:b/>
          <w:sz w:val="22"/>
          <w:szCs w:val="22"/>
          <w:u w:val="single"/>
        </w:rPr>
        <w:t>MŠ navrhuje následující opatření:</w:t>
      </w:r>
    </w:p>
    <w:sectPr w:rsidR="00756A74" w:rsidRPr="00F91643" w:rsidSect="008F6B0C">
      <w:headerReference w:type="default" r:id="rId8"/>
      <w:footerReference w:type="default" r:id="rId9"/>
      <w:pgSz w:w="11900" w:h="16840"/>
      <w:pgMar w:top="1134" w:right="1418" w:bottom="1134" w:left="1134" w:header="709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49" w:rsidRDefault="00823D49" w:rsidP="00E46C52">
      <w:r>
        <w:separator/>
      </w:r>
    </w:p>
  </w:endnote>
  <w:endnote w:type="continuationSeparator" w:id="0">
    <w:p w:rsidR="00823D49" w:rsidRDefault="00823D49" w:rsidP="00E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478996"/>
      <w:docPartObj>
        <w:docPartGallery w:val="Page Numbers (Bottom of Page)"/>
        <w:docPartUnique/>
      </w:docPartObj>
    </w:sdtPr>
    <w:sdtContent>
      <w:p w:rsidR="006D24B3" w:rsidRDefault="006D24B3" w:rsidP="006D24B3">
        <w:pPr>
          <w:pStyle w:val="Zpat"/>
          <w:jc w:val="center"/>
        </w:pPr>
        <w:r w:rsidRPr="00E46C52">
          <w:rPr>
            <w:noProof/>
            <w:lang w:eastAsia="cs-CZ"/>
          </w:rPr>
          <w:drawing>
            <wp:inline distT="0" distB="0" distL="0" distR="0" wp14:anchorId="5FA83156" wp14:editId="52799D30">
              <wp:extent cx="5935980" cy="186877"/>
              <wp:effectExtent l="0" t="0" r="0" b="0"/>
              <wp:docPr id="5" name="Picture 2" descr="Description: SSD:Users:liborkubin:Documents:6-KPPPB:word:Bez názvu:adresa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SSD:Users:liborkubin:Documents:6-KPPPB:word:Bez názvu:adresa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18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D24B3" w:rsidRDefault="006D24B3" w:rsidP="006D24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49" w:rsidRDefault="00823D49" w:rsidP="00E46C52">
      <w:r>
        <w:separator/>
      </w:r>
    </w:p>
  </w:footnote>
  <w:footnote w:type="continuationSeparator" w:id="0">
    <w:p w:rsidR="00823D49" w:rsidRDefault="00823D49" w:rsidP="00E4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74" w:rsidRDefault="00756A74" w:rsidP="001E7583">
    <w:pPr>
      <w:pStyle w:val="Zhlav"/>
      <w:tabs>
        <w:tab w:val="clear" w:pos="4153"/>
        <w:tab w:val="clear" w:pos="8306"/>
        <w:tab w:val="left" w:pos="8170"/>
      </w:tabs>
    </w:pPr>
  </w:p>
  <w:p w:rsidR="00756A74" w:rsidRDefault="00756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4B11C1C"/>
    <w:multiLevelType w:val="hybridMultilevel"/>
    <w:tmpl w:val="0C90341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0977338"/>
    <w:multiLevelType w:val="hybridMultilevel"/>
    <w:tmpl w:val="4A6E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5E68"/>
    <w:multiLevelType w:val="hybridMultilevel"/>
    <w:tmpl w:val="74704754"/>
    <w:lvl w:ilvl="0" w:tplc="CB5C2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43B6"/>
    <w:multiLevelType w:val="hybridMultilevel"/>
    <w:tmpl w:val="B296ACF4"/>
    <w:lvl w:ilvl="0" w:tplc="1E4CB856">
      <w:start w:val="1"/>
      <w:numFmt w:val="bullet"/>
      <w:lvlText w:val="□"/>
      <w:lvlJc w:val="left"/>
      <w:pPr>
        <w:ind w:left="144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7C81411D"/>
    <w:multiLevelType w:val="hybridMultilevel"/>
    <w:tmpl w:val="8A6E330E"/>
    <w:lvl w:ilvl="0" w:tplc="1E4CB856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52"/>
    <w:rsid w:val="00027563"/>
    <w:rsid w:val="000D7F2B"/>
    <w:rsid w:val="001676C5"/>
    <w:rsid w:val="001C2235"/>
    <w:rsid w:val="001E2F44"/>
    <w:rsid w:val="001E7583"/>
    <w:rsid w:val="00215B37"/>
    <w:rsid w:val="00244E96"/>
    <w:rsid w:val="002573EA"/>
    <w:rsid w:val="00257E4D"/>
    <w:rsid w:val="002873A4"/>
    <w:rsid w:val="002D2EB6"/>
    <w:rsid w:val="002E77D4"/>
    <w:rsid w:val="00324317"/>
    <w:rsid w:val="00396F76"/>
    <w:rsid w:val="003B1790"/>
    <w:rsid w:val="003C6DD8"/>
    <w:rsid w:val="003D0028"/>
    <w:rsid w:val="003E2B13"/>
    <w:rsid w:val="00421F42"/>
    <w:rsid w:val="00482E9D"/>
    <w:rsid w:val="004E2E68"/>
    <w:rsid w:val="00507418"/>
    <w:rsid w:val="00521669"/>
    <w:rsid w:val="0054294A"/>
    <w:rsid w:val="00576D5D"/>
    <w:rsid w:val="0059439A"/>
    <w:rsid w:val="006478BA"/>
    <w:rsid w:val="006920EE"/>
    <w:rsid w:val="006A38A7"/>
    <w:rsid w:val="006C49C2"/>
    <w:rsid w:val="006D24B3"/>
    <w:rsid w:val="00716F17"/>
    <w:rsid w:val="00734320"/>
    <w:rsid w:val="00756A74"/>
    <w:rsid w:val="00783B0F"/>
    <w:rsid w:val="00795B17"/>
    <w:rsid w:val="007F2CA0"/>
    <w:rsid w:val="00823D49"/>
    <w:rsid w:val="00896AE5"/>
    <w:rsid w:val="008E342F"/>
    <w:rsid w:val="008F6B0C"/>
    <w:rsid w:val="009073E6"/>
    <w:rsid w:val="00946E83"/>
    <w:rsid w:val="00961286"/>
    <w:rsid w:val="009D71DE"/>
    <w:rsid w:val="00A15995"/>
    <w:rsid w:val="00A21214"/>
    <w:rsid w:val="00A43F7C"/>
    <w:rsid w:val="00A57778"/>
    <w:rsid w:val="00A66C88"/>
    <w:rsid w:val="00A818F3"/>
    <w:rsid w:val="00AB058B"/>
    <w:rsid w:val="00AD111C"/>
    <w:rsid w:val="00AF3392"/>
    <w:rsid w:val="00AF4B0A"/>
    <w:rsid w:val="00B15844"/>
    <w:rsid w:val="00B60EA0"/>
    <w:rsid w:val="00B82F37"/>
    <w:rsid w:val="00BD076C"/>
    <w:rsid w:val="00C1094F"/>
    <w:rsid w:val="00C41F63"/>
    <w:rsid w:val="00CA0761"/>
    <w:rsid w:val="00CA16D8"/>
    <w:rsid w:val="00CE0151"/>
    <w:rsid w:val="00CF1E55"/>
    <w:rsid w:val="00D06FA4"/>
    <w:rsid w:val="00D21935"/>
    <w:rsid w:val="00D64307"/>
    <w:rsid w:val="00D80CD2"/>
    <w:rsid w:val="00DB779E"/>
    <w:rsid w:val="00DD26B5"/>
    <w:rsid w:val="00E46C52"/>
    <w:rsid w:val="00E60520"/>
    <w:rsid w:val="00EA1A18"/>
    <w:rsid w:val="00EC61D4"/>
    <w:rsid w:val="00EF67E5"/>
    <w:rsid w:val="00F16DCF"/>
    <w:rsid w:val="00F335CF"/>
    <w:rsid w:val="00F91643"/>
    <w:rsid w:val="00FC1753"/>
    <w:rsid w:val="00FC4DAA"/>
    <w:rsid w:val="00FC73BF"/>
    <w:rsid w:val="00FD2A8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EFADD32-2DA9-4D53-8111-2B056C6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995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756A74"/>
    <w:pPr>
      <w:keepNext/>
      <w:numPr>
        <w:ilvl w:val="1"/>
        <w:numId w:val="1"/>
      </w:numPr>
      <w:suppressAutoHyphens/>
      <w:spacing w:before="120"/>
      <w:jc w:val="center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56A74"/>
    <w:pPr>
      <w:keepNext/>
      <w:numPr>
        <w:ilvl w:val="2"/>
        <w:numId w:val="1"/>
      </w:numPr>
      <w:suppressAutoHyphens/>
      <w:spacing w:before="120"/>
      <w:outlineLvl w:val="2"/>
    </w:pPr>
    <w:rPr>
      <w:rFonts w:ascii="Times New Roman" w:eastAsia="Times New Roman" w:hAnsi="Times New Roman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character" w:customStyle="1" w:styleId="Nadpis2Char">
    <w:name w:val="Nadpis 2 Char"/>
    <w:basedOn w:val="Standardnpsmoodstavce"/>
    <w:link w:val="Nadpis2"/>
    <w:rsid w:val="00756A74"/>
    <w:rPr>
      <w:rFonts w:ascii="Times New Roman" w:eastAsia="Times New Roman" w:hAnsi="Times New Roman"/>
      <w:b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756A74"/>
    <w:rPr>
      <w:rFonts w:ascii="Times New Roman" w:eastAsia="Times New Roman" w:hAnsi="Times New Roman"/>
      <w:sz w:val="24"/>
      <w:u w:val="single"/>
      <w:lang w:eastAsia="ar-SA"/>
    </w:rPr>
  </w:style>
  <w:style w:type="paragraph" w:styleId="Odstavecseseznamem">
    <w:name w:val="List Paragraph"/>
    <w:basedOn w:val="Normln"/>
    <w:uiPriority w:val="72"/>
    <w:qFormat/>
    <w:rsid w:val="003C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43544-A304-43CA-AB99-D8FD3B2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3495</CharactersWithSpaces>
  <SharedDoc>false</SharedDoc>
  <HLinks>
    <vt:vector size="6" baseType="variant">
      <vt:variant>
        <vt:i4>8192038</vt:i4>
      </vt:variant>
      <vt:variant>
        <vt:i4>-1</vt:i4>
      </vt:variant>
      <vt:variant>
        <vt:i4>2049</vt:i4>
      </vt:variant>
      <vt:variant>
        <vt:i4>1</vt:i4>
      </vt:variant>
      <vt:variant>
        <vt:lpwstr>logo-color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lk</dc:creator>
  <cp:lastModifiedBy>Renáta Vykydalová</cp:lastModifiedBy>
  <cp:revision>3</cp:revision>
  <dcterms:created xsi:type="dcterms:W3CDTF">2018-02-23T11:47:00Z</dcterms:created>
  <dcterms:modified xsi:type="dcterms:W3CDTF">2018-06-15T12:00:00Z</dcterms:modified>
</cp:coreProperties>
</file>